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B053" w14:textId="77777777" w:rsidR="00A52EFF" w:rsidRDefault="00A52EFF" w:rsidP="00A52EFF">
      <w:pPr>
        <w:rPr>
          <w:b/>
          <w:bCs/>
          <w:sz w:val="28"/>
          <w:szCs w:val="28"/>
        </w:rPr>
      </w:pPr>
      <w:bookmarkStart w:id="0" w:name="_Hlk134515707"/>
      <w:r>
        <w:rPr>
          <w:noProof/>
        </w:rPr>
        <mc:AlternateContent>
          <mc:Choice Requires="wps">
            <w:drawing>
              <wp:anchor distT="0" distB="0" distL="114300" distR="114300" simplePos="0" relativeHeight="251659264" behindDoc="0" locked="0" layoutInCell="1" allowOverlap="1" wp14:anchorId="2ED1C0DE" wp14:editId="3FE0D619">
                <wp:simplePos x="0" y="0"/>
                <wp:positionH relativeFrom="column">
                  <wp:posOffset>2762250</wp:posOffset>
                </wp:positionH>
                <wp:positionV relativeFrom="paragraph">
                  <wp:posOffset>247015</wp:posOffset>
                </wp:positionV>
                <wp:extent cx="3019425" cy="714375"/>
                <wp:effectExtent l="0" t="0" r="9525" b="9525"/>
                <wp:wrapNone/>
                <wp:docPr id="1520445755" name="Zone de texte 1520445755"/>
                <wp:cNvGraphicFramePr/>
                <a:graphic xmlns:a="http://schemas.openxmlformats.org/drawingml/2006/main">
                  <a:graphicData uri="http://schemas.microsoft.com/office/word/2010/wordprocessingShape">
                    <wps:wsp>
                      <wps:cNvSpPr txBox="1"/>
                      <wps:spPr>
                        <a:xfrm>
                          <a:off x="0" y="0"/>
                          <a:ext cx="3019425" cy="714375"/>
                        </a:xfrm>
                        <a:prstGeom prst="rect">
                          <a:avLst/>
                        </a:prstGeom>
                        <a:solidFill>
                          <a:schemeClr val="lt1"/>
                        </a:solidFill>
                        <a:ln w="6350">
                          <a:noFill/>
                        </a:ln>
                      </wps:spPr>
                      <wps:txbx>
                        <w:txbxContent>
                          <w:p w14:paraId="7A0A9F05" w14:textId="77777777" w:rsidR="00A52EFF" w:rsidRPr="00E706DB" w:rsidRDefault="00A52EFF" w:rsidP="00A52EFF">
                            <w:pPr>
                              <w:jc w:val="right"/>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706DB">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03 </w:t>
                            </w:r>
                            <w: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73 55 10 60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D1C0DE" id="_x0000_t202" coordsize="21600,21600" o:spt="202" path="m,l,21600r21600,l21600,xe">
                <v:stroke joinstyle="miter"/>
                <v:path gradientshapeok="t" o:connecttype="rect"/>
              </v:shapetype>
              <v:shape id="Zone de texte 1520445755" o:spid="_x0000_s1026" type="#_x0000_t202" style="position:absolute;margin-left:217.5pt;margin-top:19.45pt;width:237.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" fillcolor="white [3201]" stroked="f" strokeweight=".5pt">
                <v:textbox>
                  <w:txbxContent>
                    <w:p w14:paraId="7A0A9F05" w14:textId="77777777" w:rsidR="00A52EFF" w:rsidRPr="00E706DB" w:rsidRDefault="00A52EFF" w:rsidP="00A52EFF">
                      <w:pPr>
                        <w:jc w:val="right"/>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706DB">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03 </w:t>
                      </w:r>
                      <w: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73 55 10 60</w:t>
                      </w:r>
                    </w:p>
                  </w:txbxContent>
                </v:textbox>
              </v:shape>
            </w:pict>
          </mc:Fallback>
        </mc:AlternateContent>
      </w:r>
      <w:r>
        <w:rPr>
          <w:noProof/>
        </w:rPr>
        <w:drawing>
          <wp:inline distT="0" distB="0" distL="0" distR="0" wp14:anchorId="2F824191" wp14:editId="331A3244">
            <wp:extent cx="2354518" cy="114300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0550" cy="1145928"/>
                    </a:xfrm>
                    <a:prstGeom prst="rect">
                      <a:avLst/>
                    </a:prstGeom>
                  </pic:spPr>
                </pic:pic>
              </a:graphicData>
            </a:graphic>
          </wp:inline>
        </w:drawing>
      </w:r>
    </w:p>
    <w:p w14:paraId="7A0E2B3A" w14:textId="77777777" w:rsidR="00A52EFF" w:rsidRDefault="00A52EFF" w:rsidP="00A52EFF">
      <w:pPr>
        <w:jc w:val="center"/>
        <w:rPr>
          <w:b/>
          <w:bCs/>
          <w:sz w:val="28"/>
          <w:szCs w:val="28"/>
        </w:rPr>
      </w:pPr>
      <w:r w:rsidRPr="00487D72">
        <w:rPr>
          <w:b/>
          <w:bCs/>
          <w:sz w:val="28"/>
          <w:szCs w:val="28"/>
        </w:rPr>
        <w:t>Lettre d’information pour les bulletins municipaux</w:t>
      </w:r>
    </w:p>
    <w:p w14:paraId="0C9D506D" w14:textId="77777777" w:rsidR="00A52EFF" w:rsidRPr="00487D72" w:rsidRDefault="00A52EFF" w:rsidP="00A52EFF">
      <w:pPr>
        <w:jc w:val="center"/>
        <w:rPr>
          <w:b/>
          <w:bCs/>
          <w:sz w:val="28"/>
          <w:szCs w:val="28"/>
        </w:rPr>
      </w:pPr>
      <w:r>
        <w:rPr>
          <w:b/>
          <w:bCs/>
          <w:sz w:val="28"/>
          <w:szCs w:val="28"/>
        </w:rPr>
        <w:t>Territoire de Corbigny</w:t>
      </w:r>
    </w:p>
    <w:p w14:paraId="0A231EEC" w14:textId="77777777" w:rsidR="00A52EFF" w:rsidRDefault="00A52EFF" w:rsidP="00A52EFF"/>
    <w:p w14:paraId="0065F57E" w14:textId="77777777" w:rsidR="00A52EFF" w:rsidRDefault="00A52EFF" w:rsidP="00A52EFF">
      <w:pPr>
        <w:jc w:val="both"/>
      </w:pPr>
      <w:r w:rsidRPr="001D646E">
        <w:t>L’Association d’Aide et d’Accompagnement à Domicile du Haut Nivernais (AAAD)</w:t>
      </w:r>
      <w:r>
        <w:t xml:space="preserve"> est le fruit de la fusion création entre les 4 associations historiques des territoires de Brinon sur Beuvron, Corbigny, Tannay et Varzy. Elle</w:t>
      </w:r>
      <w:r w:rsidRPr="001D646E">
        <w:t xml:space="preserve"> œuvre pour le maintien à domicile des personnes dépendantes ou en situation de handicap en lien avec les partenaires sociaux et financeurs.</w:t>
      </w:r>
      <w:r>
        <w:t xml:space="preserve"> </w:t>
      </w:r>
      <w:r w:rsidRPr="001D646E">
        <w:t>L’association</w:t>
      </w:r>
      <w:r>
        <w:t xml:space="preserve"> </w:t>
      </w:r>
      <w:r w:rsidRPr="001D646E">
        <w:t>affirme son appartenance à l’économie sociale et solidaire et à sa non lucrativité</w:t>
      </w:r>
      <w:r>
        <w:t>.</w:t>
      </w:r>
    </w:p>
    <w:p w14:paraId="62878743" w14:textId="77777777" w:rsidR="00A52EFF" w:rsidRDefault="00A52EFF" w:rsidP="00A52EFF">
      <w:pPr>
        <w:jc w:val="both"/>
      </w:pPr>
      <w:r>
        <w:t>Son activité est organisée en 4 territoires qui dispose d’antenne administrative et d’un personnel qualifié et dédié : responsable de secteur, aides à domicile, assistants de vie aux familles, auxiliaires de vie sociale qui bénéficient d’une convention collective renouvelée, d’une mutuelle, de primes, d’un CSE et sont indemnisés pour leurs déplacements. Les intervenants sont vaccinés et régulièrement formés et appliquent les protocoles spécifiques en cas de nécessité.</w:t>
      </w:r>
    </w:p>
    <w:p w14:paraId="045D00CB" w14:textId="77777777" w:rsidR="00A52EFF" w:rsidRDefault="00A52EFF" w:rsidP="00A52EFF">
      <w:pPr>
        <w:autoSpaceDE w:val="0"/>
        <w:autoSpaceDN w:val="0"/>
        <w:adjustRightInd w:val="0"/>
        <w:spacing w:after="0" w:line="240" w:lineRule="auto"/>
        <w:rPr>
          <w:rFonts w:ascii="Montserrat,Bold" w:hAnsi="Montserrat,Bold" w:cs="Montserrat,Bold"/>
          <w:b/>
          <w:bCs/>
          <w:kern w:val="0"/>
          <w:sz w:val="19"/>
          <w:szCs w:val="19"/>
        </w:rPr>
      </w:pPr>
    </w:p>
    <w:tbl>
      <w:tblPr>
        <w:tblStyle w:val="Grilledutableau"/>
        <w:tblW w:w="0" w:type="auto"/>
        <w:tblLook w:val="04A0" w:firstRow="1" w:lastRow="0" w:firstColumn="1" w:lastColumn="0" w:noHBand="0" w:noVBand="1"/>
      </w:tblPr>
      <w:tblGrid>
        <w:gridCol w:w="3020"/>
        <w:gridCol w:w="3021"/>
        <w:gridCol w:w="3021"/>
      </w:tblGrid>
      <w:tr w:rsidR="00A52EFF" w14:paraId="757E6977" w14:textId="77777777" w:rsidTr="007C0754">
        <w:trPr>
          <w:trHeight w:val="354"/>
        </w:trPr>
        <w:tc>
          <w:tcPr>
            <w:tcW w:w="9062" w:type="dxa"/>
            <w:gridSpan w:val="3"/>
          </w:tcPr>
          <w:p w14:paraId="7EF41960" w14:textId="77777777" w:rsidR="00A52EFF" w:rsidRDefault="00A52EFF" w:rsidP="007C0754">
            <w:pPr>
              <w:autoSpaceDE w:val="0"/>
              <w:autoSpaceDN w:val="0"/>
              <w:adjustRightInd w:val="0"/>
              <w:jc w:val="center"/>
              <w:rPr>
                <w:rFonts w:ascii="Montserrat,Bold" w:hAnsi="Montserrat,Bold" w:cs="Montserrat,Bold"/>
                <w:b/>
                <w:bCs/>
                <w:kern w:val="0"/>
                <w:sz w:val="19"/>
                <w:szCs w:val="19"/>
              </w:rPr>
            </w:pPr>
            <w:r>
              <w:rPr>
                <w:rFonts w:ascii="Montserrat,Bold" w:hAnsi="Montserrat,Bold" w:cs="Montserrat,Bold"/>
                <w:b/>
                <w:bCs/>
                <w:kern w:val="0"/>
                <w:sz w:val="19"/>
                <w:szCs w:val="19"/>
              </w:rPr>
              <w:t>Territoire de Corbigny</w:t>
            </w:r>
          </w:p>
        </w:tc>
      </w:tr>
      <w:tr w:rsidR="00A52EFF" w14:paraId="3D26C01D" w14:textId="77777777" w:rsidTr="007C0754">
        <w:trPr>
          <w:trHeight w:val="339"/>
        </w:trPr>
        <w:tc>
          <w:tcPr>
            <w:tcW w:w="3020" w:type="dxa"/>
            <w:vAlign w:val="center"/>
          </w:tcPr>
          <w:p w14:paraId="0DA0E229" w14:textId="77777777" w:rsidR="00A52EFF" w:rsidRPr="009A1ACE" w:rsidRDefault="00A52EFF" w:rsidP="007C0754">
            <w:pPr>
              <w:autoSpaceDE w:val="0"/>
              <w:autoSpaceDN w:val="0"/>
              <w:adjustRightInd w:val="0"/>
              <w:jc w:val="center"/>
              <w:rPr>
                <w:rFonts w:cstheme="minorHAnsi"/>
                <w:kern w:val="0"/>
                <w:sz w:val="24"/>
                <w:szCs w:val="24"/>
              </w:rPr>
            </w:pPr>
            <w:r w:rsidRPr="009A1ACE">
              <w:rPr>
                <w:rFonts w:cstheme="minorHAnsi"/>
                <w:kern w:val="0"/>
                <w:sz w:val="24"/>
                <w:szCs w:val="24"/>
              </w:rPr>
              <w:t>Vice-président</w:t>
            </w:r>
          </w:p>
        </w:tc>
        <w:tc>
          <w:tcPr>
            <w:tcW w:w="3021" w:type="dxa"/>
            <w:vAlign w:val="center"/>
          </w:tcPr>
          <w:p w14:paraId="7010EFF8" w14:textId="77777777" w:rsidR="00A52EFF" w:rsidRPr="009A1ACE" w:rsidRDefault="00A52EFF" w:rsidP="007C0754">
            <w:pPr>
              <w:autoSpaceDE w:val="0"/>
              <w:autoSpaceDN w:val="0"/>
              <w:adjustRightInd w:val="0"/>
              <w:jc w:val="center"/>
              <w:rPr>
                <w:rFonts w:cstheme="minorHAnsi"/>
                <w:kern w:val="0"/>
                <w:sz w:val="24"/>
                <w:szCs w:val="24"/>
              </w:rPr>
            </w:pPr>
            <w:r w:rsidRPr="009A1ACE">
              <w:rPr>
                <w:rFonts w:cstheme="minorHAnsi"/>
                <w:kern w:val="0"/>
                <w:sz w:val="24"/>
                <w:szCs w:val="24"/>
              </w:rPr>
              <w:t>Responsable de secteur</w:t>
            </w:r>
          </w:p>
        </w:tc>
        <w:tc>
          <w:tcPr>
            <w:tcW w:w="3021" w:type="dxa"/>
            <w:vAlign w:val="center"/>
          </w:tcPr>
          <w:p w14:paraId="54D2FC52" w14:textId="77777777" w:rsidR="00A52EFF" w:rsidRPr="009A1ACE" w:rsidRDefault="00A52EFF" w:rsidP="007C0754">
            <w:pPr>
              <w:autoSpaceDE w:val="0"/>
              <w:autoSpaceDN w:val="0"/>
              <w:adjustRightInd w:val="0"/>
              <w:jc w:val="center"/>
              <w:rPr>
                <w:rFonts w:cstheme="minorHAnsi"/>
                <w:kern w:val="0"/>
                <w:sz w:val="24"/>
                <w:szCs w:val="24"/>
              </w:rPr>
            </w:pPr>
            <w:r w:rsidRPr="009A1ACE">
              <w:rPr>
                <w:rFonts w:cstheme="minorHAnsi"/>
                <w:kern w:val="0"/>
                <w:sz w:val="24"/>
                <w:szCs w:val="24"/>
              </w:rPr>
              <w:t>Antenne</w:t>
            </w:r>
            <w:r>
              <w:rPr>
                <w:rFonts w:cstheme="minorHAnsi"/>
                <w:kern w:val="0"/>
                <w:sz w:val="24"/>
                <w:szCs w:val="24"/>
              </w:rPr>
              <w:t xml:space="preserve"> locale</w:t>
            </w:r>
          </w:p>
        </w:tc>
      </w:tr>
      <w:tr w:rsidR="00A52EFF" w14:paraId="5B764879" w14:textId="77777777" w:rsidTr="007C0754">
        <w:trPr>
          <w:trHeight w:val="557"/>
        </w:trPr>
        <w:tc>
          <w:tcPr>
            <w:tcW w:w="3020" w:type="dxa"/>
            <w:vMerge w:val="restart"/>
            <w:vAlign w:val="center"/>
          </w:tcPr>
          <w:p w14:paraId="12A4E8B6" w14:textId="77777777" w:rsidR="00A52EFF" w:rsidRPr="00E706DB" w:rsidRDefault="00A52EFF" w:rsidP="007C0754">
            <w:pPr>
              <w:autoSpaceDE w:val="0"/>
              <w:autoSpaceDN w:val="0"/>
              <w:adjustRightInd w:val="0"/>
              <w:jc w:val="center"/>
              <w:rPr>
                <w:rFonts w:ascii="MontserratLight" w:hAnsi="MontserratLight" w:cs="MontserratLight"/>
                <w:b/>
                <w:bCs/>
                <w:kern w:val="0"/>
                <w:sz w:val="19"/>
                <w:szCs w:val="19"/>
              </w:rPr>
            </w:pPr>
            <w:r w:rsidRPr="00E706DB">
              <w:rPr>
                <w:rFonts w:ascii="MontserratLight" w:hAnsi="MontserratLight" w:cs="MontserratLight"/>
                <w:b/>
                <w:bCs/>
                <w:kern w:val="0"/>
                <w:sz w:val="19"/>
                <w:szCs w:val="19"/>
              </w:rPr>
              <w:t>Thierry PAURON</w:t>
            </w:r>
          </w:p>
        </w:tc>
        <w:tc>
          <w:tcPr>
            <w:tcW w:w="3021" w:type="dxa"/>
            <w:vAlign w:val="center"/>
          </w:tcPr>
          <w:p w14:paraId="5B804F3B" w14:textId="77777777" w:rsidR="00A52EFF" w:rsidRPr="00E706DB" w:rsidRDefault="00A52EFF" w:rsidP="007C0754">
            <w:pPr>
              <w:autoSpaceDE w:val="0"/>
              <w:autoSpaceDN w:val="0"/>
              <w:adjustRightInd w:val="0"/>
              <w:jc w:val="center"/>
              <w:rPr>
                <w:rFonts w:ascii="MontserratLight" w:hAnsi="MontserratLight" w:cs="MontserratLight"/>
                <w:b/>
                <w:bCs/>
                <w:kern w:val="0"/>
                <w:sz w:val="19"/>
                <w:szCs w:val="19"/>
              </w:rPr>
            </w:pPr>
            <w:r w:rsidRPr="00E706DB">
              <w:rPr>
                <w:rFonts w:ascii="MontserratLight" w:hAnsi="MontserratLight" w:cs="MontserratLight"/>
                <w:b/>
                <w:bCs/>
                <w:kern w:val="0"/>
                <w:sz w:val="19"/>
                <w:szCs w:val="19"/>
              </w:rPr>
              <w:t>Véronique LAMBERT</w:t>
            </w:r>
          </w:p>
        </w:tc>
        <w:tc>
          <w:tcPr>
            <w:tcW w:w="3021" w:type="dxa"/>
          </w:tcPr>
          <w:p w14:paraId="646C5E5A" w14:textId="77777777" w:rsidR="00A52EFF" w:rsidRDefault="00A52EFF" w:rsidP="007C0754">
            <w:pPr>
              <w:autoSpaceDE w:val="0"/>
              <w:autoSpaceDN w:val="0"/>
              <w:adjustRightInd w:val="0"/>
              <w:jc w:val="center"/>
              <w:rPr>
                <w:rFonts w:ascii="MontserratLight" w:hAnsi="MontserratLight" w:cs="MontserratLight"/>
                <w:kern w:val="0"/>
                <w:sz w:val="19"/>
                <w:szCs w:val="19"/>
              </w:rPr>
            </w:pPr>
            <w:r>
              <w:rPr>
                <w:rFonts w:ascii="MontserratLight" w:hAnsi="MontserratLight" w:cs="MontserratLight"/>
                <w:kern w:val="0"/>
                <w:sz w:val="19"/>
                <w:szCs w:val="19"/>
              </w:rPr>
              <w:t>Route de Vézelay</w:t>
            </w:r>
          </w:p>
          <w:p w14:paraId="2C6C8D52" w14:textId="77777777" w:rsidR="00A52EFF" w:rsidRDefault="00A52EFF" w:rsidP="007C0754">
            <w:pPr>
              <w:autoSpaceDE w:val="0"/>
              <w:autoSpaceDN w:val="0"/>
              <w:adjustRightInd w:val="0"/>
              <w:jc w:val="center"/>
              <w:rPr>
                <w:rFonts w:ascii="Montserrat,Bold" w:hAnsi="Montserrat,Bold" w:cs="Montserrat,Bold"/>
                <w:b/>
                <w:bCs/>
                <w:kern w:val="0"/>
                <w:sz w:val="19"/>
                <w:szCs w:val="19"/>
              </w:rPr>
            </w:pPr>
            <w:r>
              <w:rPr>
                <w:rFonts w:ascii="MontserratLight" w:hAnsi="MontserratLight" w:cs="MontserratLight"/>
                <w:kern w:val="0"/>
                <w:sz w:val="19"/>
                <w:szCs w:val="19"/>
              </w:rPr>
              <w:t>58800 Corbigny</w:t>
            </w:r>
          </w:p>
        </w:tc>
      </w:tr>
      <w:tr w:rsidR="00A52EFF" w14:paraId="70D866E0" w14:textId="77777777" w:rsidTr="007C0754">
        <w:trPr>
          <w:trHeight w:val="407"/>
        </w:trPr>
        <w:tc>
          <w:tcPr>
            <w:tcW w:w="3020" w:type="dxa"/>
            <w:vMerge/>
          </w:tcPr>
          <w:p w14:paraId="63C720F2" w14:textId="77777777" w:rsidR="00A52EFF" w:rsidRDefault="00A52EFF" w:rsidP="007C0754">
            <w:pPr>
              <w:autoSpaceDE w:val="0"/>
              <w:autoSpaceDN w:val="0"/>
              <w:adjustRightInd w:val="0"/>
              <w:rPr>
                <w:rFonts w:ascii="Montserrat,Bold" w:hAnsi="Montserrat,Bold" w:cs="Montserrat,Bold"/>
                <w:b/>
                <w:bCs/>
                <w:kern w:val="0"/>
                <w:sz w:val="19"/>
                <w:szCs w:val="19"/>
              </w:rPr>
            </w:pPr>
          </w:p>
        </w:tc>
        <w:tc>
          <w:tcPr>
            <w:tcW w:w="3021" w:type="dxa"/>
            <w:vAlign w:val="center"/>
          </w:tcPr>
          <w:p w14:paraId="6947DFB2" w14:textId="77777777" w:rsidR="00A52EFF" w:rsidRDefault="00A52EFF" w:rsidP="007C0754">
            <w:pPr>
              <w:autoSpaceDE w:val="0"/>
              <w:autoSpaceDN w:val="0"/>
              <w:adjustRightInd w:val="0"/>
              <w:jc w:val="center"/>
              <w:rPr>
                <w:rFonts w:ascii="Montserrat,Bold" w:hAnsi="Montserrat,Bold" w:cs="Montserrat,Bold"/>
                <w:b/>
                <w:bCs/>
                <w:kern w:val="0"/>
                <w:sz w:val="19"/>
                <w:szCs w:val="19"/>
              </w:rPr>
            </w:pPr>
            <w:r w:rsidRPr="004328CE">
              <w:rPr>
                <w:rFonts w:cstheme="minorHAnsi"/>
                <w:kern w:val="0"/>
                <w:sz w:val="24"/>
                <w:szCs w:val="24"/>
              </w:rPr>
              <w:t>Directeur</w:t>
            </w:r>
          </w:p>
        </w:tc>
        <w:tc>
          <w:tcPr>
            <w:tcW w:w="3021" w:type="dxa"/>
            <w:vAlign w:val="center"/>
          </w:tcPr>
          <w:p w14:paraId="055D8C34" w14:textId="77777777" w:rsidR="00A52EFF" w:rsidRPr="009A1ACE" w:rsidRDefault="00A52EFF" w:rsidP="007C0754">
            <w:pPr>
              <w:autoSpaceDE w:val="0"/>
              <w:autoSpaceDN w:val="0"/>
              <w:adjustRightInd w:val="0"/>
              <w:jc w:val="center"/>
              <w:rPr>
                <w:rFonts w:cstheme="minorHAnsi"/>
                <w:b/>
                <w:bCs/>
                <w:kern w:val="0"/>
                <w:sz w:val="19"/>
                <w:szCs w:val="19"/>
              </w:rPr>
            </w:pPr>
            <w:r w:rsidRPr="009A1ACE">
              <w:rPr>
                <w:rFonts w:cstheme="minorHAnsi"/>
                <w:b/>
                <w:bCs/>
                <w:kern w:val="0"/>
                <w:sz w:val="19"/>
                <w:szCs w:val="19"/>
              </w:rPr>
              <w:t xml:space="preserve">03 86 </w:t>
            </w:r>
            <w:r>
              <w:rPr>
                <w:rFonts w:cstheme="minorHAnsi"/>
                <w:b/>
                <w:bCs/>
                <w:kern w:val="0"/>
                <w:sz w:val="19"/>
                <w:szCs w:val="19"/>
              </w:rPr>
              <w:t>20 11 81</w:t>
            </w:r>
          </w:p>
        </w:tc>
      </w:tr>
      <w:tr w:rsidR="00A52EFF" w14:paraId="5944CFF4" w14:textId="77777777" w:rsidTr="007C0754">
        <w:trPr>
          <w:trHeight w:val="428"/>
        </w:trPr>
        <w:tc>
          <w:tcPr>
            <w:tcW w:w="3020" w:type="dxa"/>
            <w:vMerge/>
          </w:tcPr>
          <w:p w14:paraId="38EFA439" w14:textId="77777777" w:rsidR="00A52EFF" w:rsidRDefault="00A52EFF" w:rsidP="007C0754">
            <w:pPr>
              <w:autoSpaceDE w:val="0"/>
              <w:autoSpaceDN w:val="0"/>
              <w:adjustRightInd w:val="0"/>
              <w:rPr>
                <w:rFonts w:ascii="Montserrat,Bold" w:hAnsi="Montserrat,Bold" w:cs="Montserrat,Bold"/>
                <w:b/>
                <w:bCs/>
                <w:kern w:val="0"/>
                <w:sz w:val="19"/>
                <w:szCs w:val="19"/>
              </w:rPr>
            </w:pPr>
          </w:p>
        </w:tc>
        <w:tc>
          <w:tcPr>
            <w:tcW w:w="3021" w:type="dxa"/>
            <w:vAlign w:val="center"/>
          </w:tcPr>
          <w:p w14:paraId="5C7BFA7E" w14:textId="77777777" w:rsidR="00A52EFF" w:rsidRPr="00E706DB" w:rsidRDefault="00A52EFF" w:rsidP="007C0754">
            <w:pPr>
              <w:autoSpaceDE w:val="0"/>
              <w:autoSpaceDN w:val="0"/>
              <w:adjustRightInd w:val="0"/>
              <w:jc w:val="center"/>
              <w:rPr>
                <w:rFonts w:ascii="Montserrat,Bold" w:hAnsi="Montserrat,Bold" w:cs="Montserrat,Bold"/>
                <w:b/>
                <w:bCs/>
                <w:kern w:val="0"/>
                <w:sz w:val="19"/>
                <w:szCs w:val="19"/>
              </w:rPr>
            </w:pPr>
            <w:r w:rsidRPr="00E706DB">
              <w:rPr>
                <w:rFonts w:ascii="MontserratLight" w:hAnsi="MontserratLight" w:cs="MontserratLight"/>
                <w:b/>
                <w:bCs/>
                <w:kern w:val="0"/>
                <w:sz w:val="19"/>
                <w:szCs w:val="19"/>
              </w:rPr>
              <w:t>Benjamin VAQUEZ</w:t>
            </w:r>
          </w:p>
        </w:tc>
        <w:tc>
          <w:tcPr>
            <w:tcW w:w="3021" w:type="dxa"/>
            <w:vAlign w:val="center"/>
          </w:tcPr>
          <w:p w14:paraId="1B45A12C" w14:textId="77777777" w:rsidR="00A52EFF" w:rsidRPr="004328CE" w:rsidRDefault="00A52EFF" w:rsidP="007C0754">
            <w:pPr>
              <w:autoSpaceDE w:val="0"/>
              <w:autoSpaceDN w:val="0"/>
              <w:adjustRightInd w:val="0"/>
              <w:jc w:val="center"/>
              <w:rPr>
                <w:rFonts w:ascii="MontserratLight" w:hAnsi="MontserratLight" w:cs="MontserratLight"/>
                <w:kern w:val="0"/>
                <w:sz w:val="19"/>
                <w:szCs w:val="19"/>
              </w:rPr>
            </w:pPr>
            <w:r>
              <w:rPr>
                <w:rFonts w:ascii="MontserratLight" w:hAnsi="MontserratLight" w:cs="MontserratLight"/>
                <w:kern w:val="0"/>
                <w:sz w:val="19"/>
                <w:szCs w:val="19"/>
              </w:rPr>
              <w:t>comite.corbigny@aaad-services.fr</w:t>
            </w:r>
          </w:p>
        </w:tc>
      </w:tr>
    </w:tbl>
    <w:p w14:paraId="3FEA9B9B" w14:textId="77777777" w:rsidR="00A52EFF" w:rsidRDefault="00A52EFF" w:rsidP="00A52EFF"/>
    <w:p w14:paraId="26606C97" w14:textId="77777777" w:rsidR="00A52EFF" w:rsidRDefault="00A52EFF" w:rsidP="00A52EFF">
      <w:r>
        <w:t>L’AAAD intervient en mode prestataire. C’est-à-dire qu’elle missionne des salariés dont elle est l’employeur et qu’elle signe un contrat avec les usagers et les bénéficiaires d’aides et allocation. Elle intervient au service des bénéficiaires :</w:t>
      </w:r>
    </w:p>
    <w:p w14:paraId="5C32AA2E" w14:textId="77777777" w:rsidR="00A52EFF" w:rsidRDefault="00A52EFF" w:rsidP="00A52EFF">
      <w:pPr>
        <w:pStyle w:val="Paragraphedeliste"/>
        <w:numPr>
          <w:ilvl w:val="0"/>
          <w:numId w:val="1"/>
        </w:numPr>
      </w:pPr>
      <w:r>
        <w:t>De l’Allocation Personnalisé à l’Autonomie (APA)</w:t>
      </w:r>
    </w:p>
    <w:p w14:paraId="1EB791F0" w14:textId="77777777" w:rsidR="00A52EFF" w:rsidRDefault="00A52EFF" w:rsidP="00A52EFF">
      <w:pPr>
        <w:pStyle w:val="Paragraphedeliste"/>
        <w:numPr>
          <w:ilvl w:val="0"/>
          <w:numId w:val="1"/>
        </w:numPr>
      </w:pPr>
      <w:r>
        <w:t>De la Prestation de compensation du handicap (PCH)</w:t>
      </w:r>
    </w:p>
    <w:p w14:paraId="036654E5" w14:textId="77777777" w:rsidR="00A52EFF" w:rsidRDefault="00A52EFF" w:rsidP="00A52EFF">
      <w:pPr>
        <w:pStyle w:val="Paragraphedeliste"/>
        <w:numPr>
          <w:ilvl w:val="0"/>
          <w:numId w:val="1"/>
        </w:numPr>
      </w:pPr>
      <w:r>
        <w:t>Des ressortissant MSA, CARSAT, IRCEM</w:t>
      </w:r>
    </w:p>
    <w:p w14:paraId="07D38B38" w14:textId="77777777" w:rsidR="00A52EFF" w:rsidRDefault="00A52EFF" w:rsidP="00A52EFF">
      <w:pPr>
        <w:pStyle w:val="Paragraphedeliste"/>
        <w:numPr>
          <w:ilvl w:val="0"/>
          <w:numId w:val="1"/>
        </w:numPr>
      </w:pPr>
      <w:r>
        <w:t>Des dispositifs de sorties d’hospitalisation</w:t>
      </w:r>
    </w:p>
    <w:p w14:paraId="59909565" w14:textId="77777777" w:rsidR="00A52EFF" w:rsidRDefault="00A52EFF" w:rsidP="00A52EFF">
      <w:pPr>
        <w:pStyle w:val="Paragraphedeliste"/>
        <w:numPr>
          <w:ilvl w:val="0"/>
          <w:numId w:val="1"/>
        </w:numPr>
      </w:pPr>
      <w:r>
        <w:t>Des mutuelles</w:t>
      </w:r>
    </w:p>
    <w:p w14:paraId="1AC02A6C" w14:textId="77777777" w:rsidR="00A52EFF" w:rsidRPr="001D646E" w:rsidRDefault="00A52EFF" w:rsidP="00A52EFF">
      <w:r>
        <w:t>Elle peut intervenir aussi au services des particuliers pour des prestations d’entretiens du logement ou des locaux.</w:t>
      </w:r>
    </w:p>
    <w:p w14:paraId="592825D5" w14:textId="77777777" w:rsidR="00A52EFF" w:rsidRDefault="00A52EFF" w:rsidP="00A52EFF">
      <w:r>
        <w:t>Ses prestations les plus courantes sont :</w:t>
      </w:r>
    </w:p>
    <w:p w14:paraId="744049D9" w14:textId="77777777" w:rsidR="00A52EFF" w:rsidRPr="00716022" w:rsidRDefault="00A52EFF" w:rsidP="00A52EFF">
      <w:pPr>
        <w:spacing w:after="0" w:line="240" w:lineRule="auto"/>
        <w:rPr>
          <w:rFonts w:ascii="Calibri" w:hAnsi="Calibri"/>
          <w:color w:val="1F3B72"/>
        </w:rPr>
      </w:pPr>
      <w:r w:rsidRPr="00716022">
        <w:rPr>
          <w:rFonts w:ascii="Calibri" w:hAnsi="Calibri"/>
          <w:b/>
          <w:bCs/>
          <w:color w:val="1F3B72"/>
        </w:rPr>
        <w:t>Une aide à la vie quotidienne :</w:t>
      </w:r>
    </w:p>
    <w:p w14:paraId="615DF221" w14:textId="77777777" w:rsidR="00A52EFF" w:rsidRPr="00802579" w:rsidRDefault="00A52EFF" w:rsidP="00A52EFF">
      <w:pPr>
        <w:spacing w:after="0" w:line="240" w:lineRule="auto"/>
        <w:ind w:left="1418"/>
        <w:rPr>
          <w:rFonts w:ascii="Calibri" w:hAnsi="Calibri"/>
        </w:rPr>
      </w:pPr>
      <w:r w:rsidRPr="00802579">
        <w:rPr>
          <w:rFonts w:ascii="Calibri" w:hAnsi="Calibri"/>
          <w:b/>
          <w:bCs/>
        </w:rPr>
        <w:sym w:font="Wingdings" w:char="F0FC"/>
      </w:r>
      <w:r w:rsidRPr="00802579">
        <w:rPr>
          <w:rFonts w:ascii="Calibri" w:hAnsi="Calibri"/>
          <w:b/>
          <w:bCs/>
        </w:rPr>
        <w:t xml:space="preserve"> </w:t>
      </w:r>
      <w:r w:rsidRPr="00802579">
        <w:rPr>
          <w:rFonts w:ascii="Calibri" w:hAnsi="Calibri"/>
        </w:rPr>
        <w:t xml:space="preserve">Préparation des repas </w:t>
      </w:r>
    </w:p>
    <w:p w14:paraId="6C1ED632" w14:textId="77777777" w:rsidR="00A52EFF" w:rsidRPr="00802579" w:rsidRDefault="00A52EFF" w:rsidP="00A52EFF">
      <w:pPr>
        <w:spacing w:after="0" w:line="240" w:lineRule="auto"/>
        <w:ind w:left="1418"/>
        <w:rPr>
          <w:rFonts w:ascii="Calibri" w:hAnsi="Calibri"/>
        </w:rPr>
      </w:pPr>
      <w:r w:rsidRPr="00802579">
        <w:rPr>
          <w:rFonts w:ascii="Calibri" w:hAnsi="Calibri"/>
          <w:b/>
          <w:bCs/>
        </w:rPr>
        <w:lastRenderedPageBreak/>
        <w:sym w:font="Wingdings" w:char="F0FC"/>
      </w:r>
      <w:r w:rsidRPr="00802579">
        <w:rPr>
          <w:rFonts w:ascii="Calibri" w:hAnsi="Calibri"/>
          <w:b/>
          <w:bCs/>
        </w:rPr>
        <w:t xml:space="preserve"> </w:t>
      </w:r>
      <w:r w:rsidRPr="00802579">
        <w:rPr>
          <w:rFonts w:ascii="Calibri" w:hAnsi="Calibri"/>
        </w:rPr>
        <w:t xml:space="preserve">Entretien courant du logement </w:t>
      </w:r>
      <w:r>
        <w:rPr>
          <w:rFonts w:ascii="Calibri" w:hAnsi="Calibri"/>
        </w:rPr>
        <w:t xml:space="preserve">(pièces à vivre) </w:t>
      </w:r>
      <w:r w:rsidRPr="00802579">
        <w:rPr>
          <w:rFonts w:ascii="Calibri" w:hAnsi="Calibri"/>
        </w:rPr>
        <w:t>et du linge</w:t>
      </w:r>
    </w:p>
    <w:p w14:paraId="760C1FD1" w14:textId="77777777" w:rsidR="00A52EFF" w:rsidRPr="00802579" w:rsidRDefault="00A52EFF" w:rsidP="00A52EFF">
      <w:pPr>
        <w:spacing w:after="0" w:line="240" w:lineRule="auto"/>
        <w:ind w:left="1418"/>
        <w:rPr>
          <w:rFonts w:ascii="Calibri" w:hAnsi="Calibri"/>
        </w:rPr>
      </w:pPr>
      <w:r w:rsidRPr="00802579">
        <w:rPr>
          <w:rFonts w:ascii="Calibri" w:hAnsi="Calibri"/>
          <w:b/>
          <w:bCs/>
        </w:rPr>
        <w:sym w:font="Wingdings" w:char="F0FC"/>
      </w:r>
      <w:r w:rsidRPr="00802579">
        <w:rPr>
          <w:rFonts w:ascii="Calibri" w:hAnsi="Calibri"/>
          <w:b/>
          <w:bCs/>
        </w:rPr>
        <w:t xml:space="preserve"> </w:t>
      </w:r>
      <w:r w:rsidRPr="00802579">
        <w:rPr>
          <w:rFonts w:ascii="Calibri" w:hAnsi="Calibri"/>
        </w:rPr>
        <w:t>Aide aux courses ou faire les courses</w:t>
      </w:r>
    </w:p>
    <w:p w14:paraId="4A2D853E" w14:textId="77777777" w:rsidR="00A52EFF" w:rsidRPr="00802579" w:rsidRDefault="00A52EFF" w:rsidP="00A52EFF">
      <w:pPr>
        <w:spacing w:after="0" w:line="240" w:lineRule="auto"/>
        <w:rPr>
          <w:rFonts w:ascii="Calibri" w:hAnsi="Calibri"/>
        </w:rPr>
      </w:pPr>
    </w:p>
    <w:p w14:paraId="4F5D8027" w14:textId="77777777" w:rsidR="00A52EFF" w:rsidRDefault="00A52EFF" w:rsidP="00A52EFF">
      <w:pPr>
        <w:spacing w:after="0" w:line="240" w:lineRule="auto"/>
        <w:rPr>
          <w:rFonts w:ascii="Calibri" w:hAnsi="Calibri"/>
          <w:b/>
          <w:bCs/>
          <w:color w:val="1F3B72"/>
        </w:rPr>
      </w:pPr>
      <w:r w:rsidRPr="00716022">
        <w:rPr>
          <w:rFonts w:ascii="Calibri" w:hAnsi="Calibri"/>
          <w:color w:val="1F3B72"/>
        </w:rPr>
        <w:sym w:font="Wingdings" w:char="F06C"/>
      </w:r>
      <w:r w:rsidRPr="00716022">
        <w:rPr>
          <w:rFonts w:ascii="Calibri" w:hAnsi="Calibri"/>
          <w:color w:val="1F3B72"/>
        </w:rPr>
        <w:t xml:space="preserve"> </w:t>
      </w:r>
      <w:r w:rsidRPr="00716022">
        <w:rPr>
          <w:rFonts w:ascii="Calibri" w:hAnsi="Calibri"/>
          <w:b/>
          <w:bCs/>
          <w:color w:val="1F3B72"/>
        </w:rPr>
        <w:t>Une aide à la personne</w:t>
      </w:r>
    </w:p>
    <w:p w14:paraId="5BA913FD" w14:textId="77777777" w:rsidR="00A52EFF" w:rsidRPr="00716022" w:rsidRDefault="00A52EFF" w:rsidP="00A52EFF">
      <w:pPr>
        <w:spacing w:after="0" w:line="240" w:lineRule="auto"/>
        <w:rPr>
          <w:rFonts w:ascii="Calibri" w:hAnsi="Calibri"/>
          <w:color w:val="1F3B72"/>
        </w:rPr>
      </w:pPr>
    </w:p>
    <w:p w14:paraId="510A2FD5" w14:textId="77777777" w:rsidR="00A52EFF" w:rsidRPr="00802579" w:rsidRDefault="00A52EFF" w:rsidP="00A52EFF">
      <w:pPr>
        <w:spacing w:after="0" w:line="240" w:lineRule="auto"/>
        <w:ind w:left="1418"/>
        <w:rPr>
          <w:rFonts w:ascii="Calibri" w:hAnsi="Calibri"/>
        </w:rPr>
      </w:pPr>
      <w:r w:rsidRPr="00802579">
        <w:rPr>
          <w:rFonts w:ascii="Calibri" w:hAnsi="Calibri"/>
          <w:b/>
          <w:bCs/>
        </w:rPr>
        <w:sym w:font="Wingdings" w:char="F0FC"/>
      </w:r>
      <w:r w:rsidRPr="00802579">
        <w:rPr>
          <w:rFonts w:ascii="Calibri" w:hAnsi="Calibri"/>
          <w:b/>
          <w:bCs/>
        </w:rPr>
        <w:t xml:space="preserve"> </w:t>
      </w:r>
      <w:r w:rsidRPr="00802579">
        <w:rPr>
          <w:rFonts w:ascii="Calibri" w:hAnsi="Calibri"/>
        </w:rPr>
        <w:t>Aide à l’hygiène et à l’habillement</w:t>
      </w:r>
    </w:p>
    <w:p w14:paraId="0ED9EC27" w14:textId="77777777" w:rsidR="00A52EFF" w:rsidRPr="00487D72" w:rsidRDefault="00A52EFF" w:rsidP="00A52EFF">
      <w:pPr>
        <w:spacing w:after="0" w:line="240" w:lineRule="auto"/>
        <w:ind w:left="1418"/>
        <w:rPr>
          <w:rFonts w:ascii="Calibri" w:hAnsi="Calibri"/>
          <w:b/>
          <w:bCs/>
        </w:rPr>
      </w:pPr>
      <w:r w:rsidRPr="00802579">
        <w:rPr>
          <w:rFonts w:ascii="Calibri" w:hAnsi="Calibri"/>
          <w:b/>
          <w:bCs/>
        </w:rPr>
        <w:sym w:font="Wingdings" w:char="F0FC"/>
      </w:r>
      <w:r w:rsidRPr="00802579">
        <w:rPr>
          <w:rFonts w:ascii="Calibri" w:hAnsi="Calibri"/>
          <w:b/>
          <w:bCs/>
        </w:rPr>
        <w:t xml:space="preserve"> </w:t>
      </w:r>
      <w:r w:rsidRPr="00802579">
        <w:rPr>
          <w:rFonts w:ascii="Calibri" w:hAnsi="Calibri"/>
        </w:rPr>
        <w:t>Des gestes d’urgences adaptés</w:t>
      </w:r>
    </w:p>
    <w:p w14:paraId="59454B9D" w14:textId="77777777" w:rsidR="00A52EFF" w:rsidRDefault="00A52EFF" w:rsidP="00A52EFF">
      <w:pPr>
        <w:spacing w:after="0" w:line="240" w:lineRule="auto"/>
        <w:ind w:left="1418"/>
        <w:rPr>
          <w:rFonts w:ascii="Calibri" w:hAnsi="Calibri"/>
          <w:b/>
          <w:bCs/>
        </w:rPr>
      </w:pPr>
      <w:r w:rsidRPr="00802579">
        <w:rPr>
          <w:rFonts w:ascii="Calibri" w:hAnsi="Calibri"/>
          <w:b/>
          <w:bCs/>
        </w:rPr>
        <w:sym w:font="Wingdings" w:char="F0FC"/>
      </w:r>
      <w:r w:rsidRPr="00802579">
        <w:rPr>
          <w:rFonts w:ascii="Calibri" w:hAnsi="Calibri"/>
          <w:b/>
          <w:bCs/>
        </w:rPr>
        <w:t xml:space="preserve"> </w:t>
      </w:r>
      <w:r w:rsidRPr="00487D72">
        <w:rPr>
          <w:rFonts w:ascii="Calibri" w:hAnsi="Calibri"/>
        </w:rPr>
        <w:t>Aide au coucher au lever</w:t>
      </w:r>
    </w:p>
    <w:p w14:paraId="5272AFC2" w14:textId="77777777" w:rsidR="00A52EFF" w:rsidRPr="00802579" w:rsidRDefault="00A52EFF" w:rsidP="00A52EFF">
      <w:pPr>
        <w:spacing w:after="0" w:line="240" w:lineRule="auto"/>
        <w:ind w:left="1418"/>
        <w:rPr>
          <w:rFonts w:ascii="Calibri" w:hAnsi="Calibri"/>
        </w:rPr>
      </w:pPr>
      <w:r w:rsidRPr="00802579">
        <w:rPr>
          <w:rFonts w:ascii="Calibri" w:hAnsi="Calibri"/>
          <w:b/>
          <w:bCs/>
        </w:rPr>
        <w:sym w:font="Wingdings" w:char="F0FC"/>
      </w:r>
      <w:r w:rsidRPr="00802579">
        <w:rPr>
          <w:rFonts w:ascii="Calibri" w:hAnsi="Calibri"/>
        </w:rPr>
        <w:t>Aide à la manutention</w:t>
      </w:r>
    </w:p>
    <w:p w14:paraId="14CD8AA2" w14:textId="77777777" w:rsidR="00A52EFF" w:rsidRPr="00802579" w:rsidRDefault="00A52EFF" w:rsidP="00A52EFF">
      <w:pPr>
        <w:spacing w:after="0" w:line="240" w:lineRule="auto"/>
        <w:ind w:left="1418"/>
        <w:rPr>
          <w:rFonts w:ascii="Calibri" w:hAnsi="Calibri"/>
        </w:rPr>
      </w:pPr>
      <w:r w:rsidRPr="00802579">
        <w:rPr>
          <w:rFonts w:ascii="Calibri" w:hAnsi="Calibri"/>
          <w:b/>
          <w:bCs/>
        </w:rPr>
        <w:sym w:font="Wingdings" w:char="F0FC"/>
      </w:r>
      <w:r w:rsidRPr="00802579">
        <w:rPr>
          <w:rFonts w:ascii="Calibri" w:hAnsi="Calibri"/>
          <w:b/>
          <w:bCs/>
        </w:rPr>
        <w:t xml:space="preserve"> </w:t>
      </w:r>
      <w:r w:rsidRPr="00802579">
        <w:rPr>
          <w:rFonts w:ascii="Calibri" w:hAnsi="Calibri"/>
        </w:rPr>
        <w:t>Aide à l’alimentation</w:t>
      </w:r>
    </w:p>
    <w:p w14:paraId="2C4C2492" w14:textId="77777777" w:rsidR="00A52EFF" w:rsidRPr="00802579" w:rsidRDefault="00A52EFF" w:rsidP="00A52EFF">
      <w:pPr>
        <w:spacing w:after="0" w:line="240" w:lineRule="auto"/>
        <w:ind w:left="1418"/>
        <w:rPr>
          <w:rFonts w:ascii="Calibri" w:hAnsi="Calibri"/>
        </w:rPr>
      </w:pPr>
      <w:r w:rsidRPr="00802579">
        <w:rPr>
          <w:rFonts w:ascii="Calibri" w:hAnsi="Calibri"/>
          <w:b/>
          <w:bCs/>
        </w:rPr>
        <w:sym w:font="Wingdings" w:char="F0FC"/>
      </w:r>
      <w:r w:rsidRPr="00802579">
        <w:rPr>
          <w:rFonts w:ascii="Calibri" w:hAnsi="Calibri"/>
          <w:b/>
          <w:bCs/>
        </w:rPr>
        <w:t xml:space="preserve"> </w:t>
      </w:r>
      <w:r w:rsidRPr="00802579">
        <w:rPr>
          <w:rFonts w:ascii="Calibri" w:hAnsi="Calibri"/>
        </w:rPr>
        <w:t>Aide à la marche</w:t>
      </w:r>
    </w:p>
    <w:p w14:paraId="0023C5F7" w14:textId="77777777" w:rsidR="00A52EFF" w:rsidRPr="00802579" w:rsidRDefault="00A52EFF" w:rsidP="00A52EFF">
      <w:pPr>
        <w:spacing w:after="0" w:line="240" w:lineRule="auto"/>
        <w:rPr>
          <w:rFonts w:ascii="Calibri" w:hAnsi="Calibri"/>
        </w:rPr>
      </w:pPr>
    </w:p>
    <w:p w14:paraId="776E4ECC" w14:textId="77777777" w:rsidR="00A52EFF" w:rsidRPr="00716022" w:rsidRDefault="00A52EFF" w:rsidP="00A52EFF">
      <w:pPr>
        <w:spacing w:after="0" w:line="240" w:lineRule="auto"/>
        <w:rPr>
          <w:rFonts w:ascii="Calibri" w:hAnsi="Calibri"/>
          <w:color w:val="1F3B72"/>
        </w:rPr>
      </w:pPr>
      <w:r w:rsidRPr="00716022">
        <w:rPr>
          <w:rFonts w:ascii="Calibri" w:hAnsi="Calibri"/>
          <w:color w:val="1F3B72"/>
        </w:rPr>
        <w:sym w:font="Wingdings" w:char="F06C"/>
      </w:r>
      <w:r w:rsidRPr="00716022">
        <w:rPr>
          <w:rFonts w:ascii="Calibri" w:hAnsi="Calibri"/>
          <w:color w:val="1F3B72"/>
        </w:rPr>
        <w:t xml:space="preserve"> </w:t>
      </w:r>
      <w:r w:rsidRPr="00716022">
        <w:rPr>
          <w:rFonts w:ascii="Calibri" w:hAnsi="Calibri"/>
          <w:b/>
          <w:bCs/>
          <w:color w:val="1F3B72"/>
        </w:rPr>
        <w:t>Une aide à la vie sociale et culturelle</w:t>
      </w:r>
    </w:p>
    <w:p w14:paraId="5DD1DF8C" w14:textId="77777777" w:rsidR="00A52EFF" w:rsidRPr="00BF05EF" w:rsidRDefault="00A52EFF" w:rsidP="00A52EFF">
      <w:pPr>
        <w:spacing w:after="0" w:line="240" w:lineRule="auto"/>
        <w:rPr>
          <w:rFonts w:ascii="Calibri" w:hAnsi="Calibri"/>
          <w:sz w:val="16"/>
          <w:szCs w:val="16"/>
        </w:rPr>
      </w:pPr>
    </w:p>
    <w:p w14:paraId="5779D440" w14:textId="77777777" w:rsidR="00A52EFF" w:rsidRPr="00802579" w:rsidRDefault="00A52EFF" w:rsidP="00A52EFF">
      <w:pPr>
        <w:spacing w:after="0" w:line="240" w:lineRule="auto"/>
        <w:ind w:left="1418"/>
        <w:rPr>
          <w:rFonts w:ascii="Calibri" w:hAnsi="Calibri"/>
        </w:rPr>
      </w:pPr>
      <w:r w:rsidRPr="00802579">
        <w:rPr>
          <w:rFonts w:ascii="Calibri" w:hAnsi="Calibri"/>
          <w:b/>
          <w:bCs/>
        </w:rPr>
        <w:sym w:font="Wingdings" w:char="F0FC"/>
      </w:r>
      <w:r w:rsidRPr="00802579">
        <w:rPr>
          <w:rFonts w:ascii="Calibri" w:hAnsi="Calibri"/>
          <w:b/>
          <w:bCs/>
        </w:rPr>
        <w:t xml:space="preserve"> </w:t>
      </w:r>
      <w:r w:rsidRPr="00802579">
        <w:rPr>
          <w:rFonts w:ascii="Calibri" w:hAnsi="Calibri"/>
        </w:rPr>
        <w:t>Lecture du journal, loisirs</w:t>
      </w:r>
      <w:r>
        <w:rPr>
          <w:rFonts w:ascii="Calibri" w:hAnsi="Calibri"/>
        </w:rPr>
        <w:t xml:space="preserve"> (jeux,)</w:t>
      </w:r>
    </w:p>
    <w:p w14:paraId="77D085A5" w14:textId="77777777" w:rsidR="00A52EFF" w:rsidRPr="00802579" w:rsidRDefault="00A52EFF" w:rsidP="00A52EFF">
      <w:pPr>
        <w:spacing w:after="0" w:line="240" w:lineRule="auto"/>
        <w:ind w:left="1418"/>
        <w:rPr>
          <w:rFonts w:ascii="Calibri" w:hAnsi="Calibri"/>
        </w:rPr>
      </w:pPr>
      <w:r w:rsidRPr="00802579">
        <w:rPr>
          <w:rFonts w:ascii="Calibri" w:hAnsi="Calibri"/>
          <w:b/>
          <w:bCs/>
        </w:rPr>
        <w:sym w:font="Wingdings" w:char="F0FC"/>
      </w:r>
      <w:r w:rsidRPr="00802579">
        <w:rPr>
          <w:rFonts w:ascii="Calibri" w:hAnsi="Calibri"/>
          <w:b/>
          <w:bCs/>
        </w:rPr>
        <w:t xml:space="preserve"> </w:t>
      </w:r>
      <w:r w:rsidRPr="00802579">
        <w:rPr>
          <w:rFonts w:ascii="Calibri" w:hAnsi="Calibri"/>
        </w:rPr>
        <w:t>Accompagnement en sorties, promenade à pied</w:t>
      </w:r>
    </w:p>
    <w:p w14:paraId="15A40873" w14:textId="77777777" w:rsidR="00A52EFF" w:rsidRPr="00802579" w:rsidRDefault="00A52EFF" w:rsidP="00A52EFF">
      <w:pPr>
        <w:spacing w:after="0" w:line="240" w:lineRule="auto"/>
        <w:ind w:left="1418"/>
        <w:rPr>
          <w:rFonts w:ascii="Calibri" w:hAnsi="Calibri"/>
        </w:rPr>
      </w:pPr>
      <w:r w:rsidRPr="00802579">
        <w:rPr>
          <w:rFonts w:ascii="Calibri" w:hAnsi="Calibri"/>
          <w:b/>
          <w:bCs/>
        </w:rPr>
        <w:sym w:font="Wingdings" w:char="F0FC"/>
      </w:r>
      <w:r w:rsidRPr="00802579">
        <w:rPr>
          <w:rFonts w:ascii="Calibri" w:hAnsi="Calibri"/>
          <w:b/>
          <w:bCs/>
        </w:rPr>
        <w:t xml:space="preserve"> </w:t>
      </w:r>
      <w:r w:rsidRPr="00802579">
        <w:rPr>
          <w:rFonts w:ascii="Calibri" w:hAnsi="Calibri"/>
        </w:rPr>
        <w:t>Aide aux démarches administratives courantes</w:t>
      </w:r>
    </w:p>
    <w:p w14:paraId="50E4E0D8" w14:textId="77777777" w:rsidR="00A52EFF" w:rsidRPr="00802579" w:rsidRDefault="00A52EFF" w:rsidP="00A52EFF">
      <w:pPr>
        <w:spacing w:after="0" w:line="240" w:lineRule="auto"/>
        <w:ind w:left="1701" w:hanging="283"/>
        <w:rPr>
          <w:rFonts w:ascii="Calibri" w:hAnsi="Calibri"/>
        </w:rPr>
      </w:pPr>
      <w:r w:rsidRPr="00802579">
        <w:rPr>
          <w:rFonts w:ascii="Calibri" w:hAnsi="Calibri"/>
          <w:b/>
          <w:bCs/>
        </w:rPr>
        <w:sym w:font="Wingdings" w:char="F0FC"/>
      </w:r>
      <w:r w:rsidRPr="00802579">
        <w:rPr>
          <w:rFonts w:ascii="Calibri" w:hAnsi="Calibri"/>
          <w:b/>
          <w:bCs/>
        </w:rPr>
        <w:t xml:space="preserve"> </w:t>
      </w:r>
      <w:r w:rsidRPr="00802579">
        <w:rPr>
          <w:rFonts w:ascii="Calibri" w:hAnsi="Calibri"/>
        </w:rPr>
        <w:t xml:space="preserve">Accompagnement dans les déplacements, sorties rendez-vous </w:t>
      </w:r>
    </w:p>
    <w:p w14:paraId="779299BA" w14:textId="77777777" w:rsidR="00A52EFF" w:rsidRDefault="00A52EFF" w:rsidP="00A52EFF">
      <w:pPr>
        <w:spacing w:after="0" w:line="240" w:lineRule="auto"/>
      </w:pPr>
    </w:p>
    <w:p w14:paraId="4E207DEA" w14:textId="77777777" w:rsidR="00A52EFF" w:rsidRDefault="00A52EFF" w:rsidP="00A52EFF">
      <w:pPr>
        <w:spacing w:after="0" w:line="240" w:lineRule="auto"/>
      </w:pPr>
    </w:p>
    <w:bookmarkEnd w:id="0"/>
    <w:p w14:paraId="4D853E55" w14:textId="1849453E" w:rsidR="00DD7A70" w:rsidRDefault="00DD7A70"/>
    <w:sectPr w:rsidR="00DD7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Bold">
    <w:altName w:val="Calibri"/>
    <w:panose1 w:val="00000000000000000000"/>
    <w:charset w:val="00"/>
    <w:family w:val="auto"/>
    <w:notTrueType/>
    <w:pitch w:val="default"/>
    <w:sig w:usb0="00000003" w:usb1="00000000" w:usb2="00000000" w:usb3="00000000" w:csb0="00000001" w:csb1="00000000"/>
  </w:font>
  <w:font w:name="Montserrat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77A3C"/>
    <w:multiLevelType w:val="hybridMultilevel"/>
    <w:tmpl w:val="606A4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212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FF"/>
    <w:rsid w:val="00A52EFF"/>
    <w:rsid w:val="00DD7A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EEE4"/>
  <w15:chartTrackingRefBased/>
  <w15:docId w15:val="{85F4DECB-7D3B-4987-A864-591BB76A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5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52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372</Words>
  <Characters>2048</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dc:creator>
  <cp:keywords/>
  <dc:description/>
  <cp:lastModifiedBy>Benjamin</cp:lastModifiedBy>
  <cp:revision>1</cp:revision>
  <dcterms:created xsi:type="dcterms:W3CDTF">2023-05-10T08:09:00Z</dcterms:created>
  <dcterms:modified xsi:type="dcterms:W3CDTF">2023-05-10T08:15:00Z</dcterms:modified>
</cp:coreProperties>
</file>